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法学双学位</w:t>
      </w:r>
      <w:r>
        <w:rPr>
          <w:rFonts w:hint="eastAsia" w:ascii="黑体" w:eastAsia="黑体"/>
          <w:sz w:val="44"/>
          <w:szCs w:val="44"/>
        </w:rPr>
        <w:t>学生</w:t>
      </w:r>
      <w:r>
        <w:rPr>
          <w:rFonts w:hint="eastAsia" w:ascii="黑体" w:eastAsia="黑体"/>
          <w:sz w:val="44"/>
          <w:szCs w:val="44"/>
          <w:lang w:eastAsia="zh-CN"/>
        </w:rPr>
        <w:t>转辅修</w:t>
      </w:r>
      <w:r>
        <w:rPr>
          <w:rFonts w:hint="eastAsia" w:ascii="黑体" w:eastAsia="黑体"/>
          <w:sz w:val="44"/>
          <w:szCs w:val="44"/>
        </w:rPr>
        <w:t>申请表</w:t>
      </w:r>
    </w:p>
    <w:p>
      <w:pPr>
        <w:rPr>
          <w:rFonts w:hint="eastAsia"/>
        </w:rPr>
      </w:pP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0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姓名：                 性别：              </w:t>
            </w:r>
            <w:r>
              <w:rPr>
                <w:rFonts w:hint="eastAsia"/>
                <w:sz w:val="24"/>
                <w:lang w:eastAsia="zh-CN"/>
              </w:rPr>
              <w:t>双学位</w:t>
            </w:r>
            <w:r>
              <w:rPr>
                <w:rFonts w:hint="eastAsia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0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主修</w:t>
            </w:r>
            <w:r>
              <w:rPr>
                <w:rFonts w:hint="eastAsia"/>
                <w:sz w:val="24"/>
              </w:rPr>
              <w:t xml:space="preserve">学院：             </w:t>
            </w:r>
            <w:r>
              <w:rPr>
                <w:rFonts w:hint="eastAsia"/>
                <w:sz w:val="24"/>
                <w:lang w:eastAsia="zh-CN"/>
              </w:rPr>
              <w:t>主修</w:t>
            </w:r>
            <w:r>
              <w:rPr>
                <w:rFonts w:hint="eastAsia"/>
                <w:sz w:val="24"/>
              </w:rPr>
              <w:t>专业：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700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本人申请：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0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双学位修读</w:t>
            </w:r>
            <w:r>
              <w:rPr>
                <w:rFonts w:hint="eastAsia"/>
                <w:sz w:val="24"/>
              </w:rPr>
              <w:t xml:space="preserve">时间：       年      月      日至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700" w:type="dxa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签名、盖章：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00" w:type="dxa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160" w:lineRule="exact"/>
        <w:rPr>
          <w:rFonts w:hint="eastAsia" w:ascii="宋体" w:hAnsi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注</w:t>
      </w:r>
      <w:r>
        <w:rPr>
          <w:rFonts w:hint="eastAsia" w:ascii="宋体" w:hAnsi="宋体"/>
          <w:b/>
          <w:sz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2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1. 此申请表需附学生成绩总表（可于提交该表时至法学院教务办打印）；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2. 申请转辅修需于</w:t>
      </w:r>
      <w:r>
        <w:rPr>
          <w:rFonts w:hint="eastAsia" w:ascii="宋体" w:hAnsi="宋体" w:eastAsia="宋体" w:cs="宋体"/>
          <w:b/>
          <w:bCs/>
          <w:sz w:val="22"/>
          <w:szCs w:val="36"/>
          <w:lang w:val="en-US" w:eastAsia="zh-CN"/>
        </w:rPr>
        <w:t>第一学年结束后</w:t>
      </w: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提出，并于</w:t>
      </w:r>
      <w:r>
        <w:rPr>
          <w:rFonts w:hint="eastAsia" w:ascii="宋体" w:hAnsi="宋体" w:eastAsia="宋体" w:cs="宋体"/>
          <w:b/>
          <w:bCs/>
          <w:sz w:val="22"/>
          <w:szCs w:val="36"/>
          <w:lang w:val="en-US" w:eastAsia="zh-CN"/>
        </w:rPr>
        <w:t>第二学年第一学期开学初</w:t>
      </w: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提交申请表，审核通过后无需缴纳第二学年学费；凡于该时间之后（第二学年学费已交）提交者，</w:t>
      </w:r>
      <w:r>
        <w:rPr>
          <w:rFonts w:hint="eastAsia" w:ascii="宋体" w:hAnsi="宋体" w:eastAsia="宋体" w:cs="宋体"/>
          <w:b/>
          <w:bCs/>
          <w:sz w:val="22"/>
          <w:szCs w:val="36"/>
          <w:lang w:val="en-US" w:eastAsia="zh-CN"/>
        </w:rPr>
        <w:t>学费不予退还</w:t>
      </w: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420" w:leftChars="200" w:right="0" w:rightChars="0" w:firstLine="0" w:firstLine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3. 申请转辅修的学生需修满</w:t>
      </w:r>
      <w:r>
        <w:rPr>
          <w:rFonts w:hint="eastAsia" w:ascii="宋体" w:hAnsi="宋体" w:eastAsia="宋体" w:cs="宋体"/>
          <w:b/>
          <w:bCs/>
          <w:sz w:val="22"/>
          <w:szCs w:val="36"/>
          <w:lang w:val="en-US" w:eastAsia="zh-CN"/>
        </w:rPr>
        <w:t>30</w:t>
      </w:r>
      <w:r>
        <w:rPr>
          <w:rFonts w:hint="eastAsia" w:ascii="宋体" w:hAnsi="宋体" w:eastAsia="宋体" w:cs="宋体"/>
          <w:sz w:val="22"/>
          <w:szCs w:val="36"/>
          <w:lang w:val="en-US" w:eastAsia="zh-CN"/>
        </w:rPr>
        <w:t>学分（以成绩总表为准）方可取得法学（双学位）辅修证书。</w:t>
      </w:r>
    </w:p>
    <w:p>
      <w:pPr>
        <w:wordWrap w:val="0"/>
        <w:jc w:val="right"/>
        <w:rPr>
          <w:rFonts w:hint="eastAsia" w:ascii="Arial" w:hAnsi="Arial" w:cs="Arial"/>
          <w:sz w:val="24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/>
        <w:b/>
        <w:bCs/>
        <w:color w:val="FF0000"/>
        <w:sz w:val="48"/>
        <w:szCs w:val="96"/>
        <w:lang w:eastAsia="zh-CN"/>
      </w:rPr>
    </w:pPr>
    <w:r>
      <w:rPr>
        <w:rFonts w:hint="eastAsia"/>
        <w:b/>
        <w:bCs/>
        <w:color w:val="FF0000"/>
        <w:sz w:val="48"/>
        <w:szCs w:val="96"/>
        <w:lang w:eastAsia="zh-CN"/>
      </w:rPr>
      <w:t>南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昌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大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法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院</w:t>
    </w:r>
  </w:p>
  <w:p>
    <w:pPr>
      <w:pStyle w:val="3"/>
      <w:jc w:val="center"/>
      <w:rPr>
        <w:rFonts w:hint="eastAsia"/>
        <w:b/>
        <w:bCs/>
        <w:color w:val="FF0000"/>
        <w:sz w:val="44"/>
        <w:szCs w:val="72"/>
        <w:lang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143510</wp:posOffset>
              </wp:positionV>
              <wp:extent cx="5248275" cy="19050"/>
              <wp:effectExtent l="0" t="9525" r="9525" b="95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7455" y="991870"/>
                        <a:ext cx="5248275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1.3pt;height:1.5pt;width:413.25pt;z-index:251658240;mso-width-relative:page;mso-height-relative:page;" filled="f" stroked="t" coordsize="21600,21600" o:gfxdata="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6NDEtQAAAAHAQAADwAAAAAAAAABACAA&#10;AAAiAAAAZHJzL2Rvd25yZXYueG1sUEsBAhQAFAAAAAgAh07iQHhMgI3YAQAAcwMAAA4AAAAAAAAA&#10;AQAgAAAAIwEAAGRycy9lMm9Eb2MueG1sUEsFBgAAAAAGAAYAWQEAAG0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0750"/>
    <w:rsid w:val="049338B8"/>
    <w:rsid w:val="0DC55A63"/>
    <w:rsid w:val="35067ED5"/>
    <w:rsid w:val="6D732740"/>
    <w:rsid w:val="6F4F0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2017-03-01T02:40:00Z</dcterms:created>
  <dc:creator>1</dc:creator>
  <cp:lastModifiedBy>1</cp:lastModifiedBy>
  <cp:lastPrinted>2017-03-01T03:12:00Z</cp:lastPrinted>
  <dcterms:modified xsi:type="dcterms:W3CDTF">2017-03-14T08:40:06Z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